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36389DE0" w:rsidR="00DD660A" w:rsidRPr="00FA330B" w:rsidRDefault="00CF7086" w:rsidP="00FA330B">
      <w:pPr>
        <w:pStyle w:val="Heading2"/>
      </w:pPr>
      <w:r>
        <w:rPr>
          <w:lang w:val="en-GB"/>
        </w:rPr>
        <w:t>5/9</w:t>
      </w:r>
      <w:bookmarkStart w:id="0" w:name="_GoBack"/>
      <w:bookmarkEnd w:id="0"/>
      <w:r w:rsidR="00FA330B" w:rsidRPr="00FA330B">
        <w:t xml:space="preserve"> 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7977292D"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506FF4" w:rsidRPr="00506FF4">
        <w:rPr>
          <w:rFonts w:cstheme="minorHAnsi"/>
          <w:lang w:val="el-GR"/>
        </w:rPr>
        <w:t>τον</w:t>
      </w:r>
      <w:r w:rsidR="005E246A" w:rsidRPr="00506FF4">
        <w:rPr>
          <w:rFonts w:cstheme="minorHAnsi"/>
          <w:lang w:val="el-GR"/>
        </w:rPr>
        <w:t xml:space="preserve"> </w:t>
      </w:r>
      <w:r w:rsidR="005E246A">
        <w:rPr>
          <w:rFonts w:cstheme="minorHAnsi"/>
          <w:lang w:val="el-GR"/>
        </w:rPr>
        <w:t>Νικόλαο Παναγιώτου</w:t>
      </w:r>
      <w:r w:rsidRPr="00506FF4">
        <w:rPr>
          <w:rFonts w:cstheme="minorHAnsi"/>
          <w:lang w:val="el-GR"/>
        </w:rPr>
        <w:t xml:space="preserve"> για την υπογραφή του Μνημονίου Συνεργασίας και για τη συμμετοχή του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2F377656" w14:textId="399B3C40" w:rsidR="00506FF4" w:rsidRPr="00506FF4" w:rsidRDefault="001B4093" w:rsidP="001B4093">
      <w:pPr>
        <w:spacing w:before="240" w:line="300" w:lineRule="atLeast"/>
        <w:ind w:left="0" w:firstLine="0"/>
        <w:jc w:val="both"/>
        <w:rPr>
          <w:rFonts w:cstheme="minorHAnsi"/>
          <w:lang w:val="el-GR"/>
        </w:rPr>
      </w:pPr>
      <w:r w:rsidRPr="001B4093">
        <w:rPr>
          <w:rFonts w:cstheme="minorHAnsi"/>
          <w:lang w:val="el-GR"/>
        </w:rPr>
        <w:t>Το Εργαστήριο Ειρηνευτικής Δημοσιογραφίας είναι το μοναδικό εργαστήριο στην Ελλάδα που εξειδικεύεται στη μελέτη και έρευνα της Διεθνούς και Ειρηνευτικής Δημοσιογραφίας, ως ενός αναδυόμενου, παγκοσμίως, ερευνητικού και διδακτικού πεδίου για την μελέτη των συγκρούσεων και τον επαναπροσδιορισμό του ρόλου του δημοσιογράφου και των δημοσιογραφικών πρακτικών. Ακόμη, πραγματοποιεί έρευνες στα ακόλουθα πεδία: Διαχείριση Κρίσεων, Παραπληροφόρηση και Ψευδείς Ειδήσεις, Γραμματισμό στα ΜΜΕ, Στρατηγική Επικοινωνία, ΜΜΕ και πολεμικές συρράξεις και Ρητορική Μίσους. Του έχουν απονεμηθεί δύο έδρες Jean Monnet for European Integration και και European Public Diplomacy και χρηματοδότηση για ερευνητικό πρόγραμμα από τη Google (DNI Fund).</w:t>
      </w:r>
      <w:r>
        <w:rPr>
          <w:rFonts w:cstheme="minorHAnsi"/>
          <w:lang w:val="el-GR"/>
        </w:rPr>
        <w:t xml:space="preserve"> </w:t>
      </w:r>
      <w:r w:rsidRPr="001B4093">
        <w:rPr>
          <w:rFonts w:cstheme="minorHAnsi"/>
          <w:lang w:val="el-GR"/>
        </w:rPr>
        <w:t>Ιδρύθηκε το 2012 με στόχο να αναδειχθεί η ερευνητική δουλειά του Τμήματος Δημοσιογραφίας και ΜΜΕ, της Σχολής Οικονομικών και Πολιτικών Επιστημών, του Αριστοτελείου Πανεπιστημίου Θεσσαλονίκης. Επικεφαλής του PJL είναι ο Αναπληρωτής Καθηγητής Νικόλαος Παναγιώτου. Κάθε χρόνο διοργανώνει τη Διεθνή Θερινή Ακαδημία Δημοσιογραφίας (Thessaloniki International Media Summer Academy – THISAM).</w:t>
      </w:r>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 xml:space="preserve">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w:t>
      </w:r>
      <w:r w:rsidRPr="00506FF4">
        <w:rPr>
          <w:rFonts w:cstheme="minorHAnsi"/>
          <w:lang w:val="el-GR"/>
        </w:rPr>
        <w:lastRenderedPageBreak/>
        <w:t>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EFCC0" w14:textId="77777777" w:rsidR="0010057C" w:rsidRDefault="0010057C" w:rsidP="0076331F">
      <w:r>
        <w:separator/>
      </w:r>
    </w:p>
  </w:endnote>
  <w:endnote w:type="continuationSeparator" w:id="0">
    <w:p w14:paraId="203FDFC1" w14:textId="77777777" w:rsidR="0010057C" w:rsidRDefault="0010057C"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E839" w14:textId="77777777" w:rsidR="0010057C" w:rsidRDefault="0010057C" w:rsidP="0076331F">
      <w:r>
        <w:separator/>
      </w:r>
    </w:p>
  </w:footnote>
  <w:footnote w:type="continuationSeparator" w:id="0">
    <w:p w14:paraId="346DB132" w14:textId="77777777" w:rsidR="0010057C" w:rsidRDefault="0010057C"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7C0B"/>
    <w:rsid w:val="000B03A7"/>
    <w:rsid w:val="0010057C"/>
    <w:rsid w:val="00111ED5"/>
    <w:rsid w:val="00170E5F"/>
    <w:rsid w:val="0019699C"/>
    <w:rsid w:val="001A6861"/>
    <w:rsid w:val="001B4093"/>
    <w:rsid w:val="001B4AD2"/>
    <w:rsid w:val="001C0ABD"/>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5E246A"/>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296F"/>
    <w:rsid w:val="00A708F1"/>
    <w:rsid w:val="00AE09B1"/>
    <w:rsid w:val="00AF13DD"/>
    <w:rsid w:val="00AF2DA4"/>
    <w:rsid w:val="00B02DE9"/>
    <w:rsid w:val="00B10DF4"/>
    <w:rsid w:val="00B455B6"/>
    <w:rsid w:val="00B97119"/>
    <w:rsid w:val="00BD1C48"/>
    <w:rsid w:val="00BE3D1E"/>
    <w:rsid w:val="00C2660A"/>
    <w:rsid w:val="00C27028"/>
    <w:rsid w:val="00C55280"/>
    <w:rsid w:val="00CF7086"/>
    <w:rsid w:val="00D05A5A"/>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8</cp:revision>
  <cp:lastPrinted>2023-03-06T20:20:00Z</cp:lastPrinted>
  <dcterms:created xsi:type="dcterms:W3CDTF">2023-03-09T21:45:00Z</dcterms:created>
  <dcterms:modified xsi:type="dcterms:W3CDTF">2023-09-05T17:21:00Z</dcterms:modified>
</cp:coreProperties>
</file>